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63" w:rsidRDefault="00C27F63">
      <w:proofErr w:type="spellStart"/>
      <w:r w:rsidRPr="00C27F63">
        <w:t>Ecoutez</w:t>
      </w:r>
      <w:proofErr w:type="spellEnd"/>
      <w:r w:rsidRPr="00C27F63">
        <w:t xml:space="preserve"> pauvrettes (</w:t>
      </w:r>
      <w:proofErr w:type="spellStart"/>
      <w:r w:rsidRPr="00C27F63">
        <w:t>Ecrits</w:t>
      </w:r>
      <w:proofErr w:type="spellEnd"/>
      <w:r w:rsidRPr="00C27F63">
        <w:t xml:space="preserve"> Sources Franciscaines p</w:t>
      </w:r>
      <w:r>
        <w:t>179</w:t>
      </w:r>
      <w:r w:rsidR="00C532B2">
        <w:t>-183</w:t>
      </w:r>
      <w:r>
        <w:t xml:space="preserve">, 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32B2">
        <w:rPr>
          <w:rFonts w:ascii="Times New Roman" w:hAnsi="Times New Roman" w:cs="Times New Roman"/>
        </w:rPr>
        <w:t>ÉCOUTEZ, PAUVRETTES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La Compilation d’Assise relate qu’après avoir composé le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Cantique de frère Soleil, François composa un autre cantique pour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consolation de Claire et des Pauvres Dames du monastère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Saint-Damien, parce qu’il savait qu’elles souffraient de le voir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dépérir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r w:rsidRPr="00C532B2">
        <w:rPr>
          <w:rFonts w:ascii="Times New Roman" w:hAnsi="Times New Roman" w:cs="Times New Roman"/>
          <w:sz w:val="14"/>
          <w:szCs w:val="14"/>
        </w:rPr>
        <w:t>1</w:t>
      </w:r>
      <w:r w:rsidRPr="00C532B2">
        <w:rPr>
          <w:rFonts w:ascii="Times New Roman" w:hAnsi="Times New Roman" w:cs="Times New Roman"/>
          <w:sz w:val="23"/>
          <w:szCs w:val="23"/>
        </w:rPr>
        <w:t>. Mais ces « saintes paroles avec mélodie » ne retinrent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guère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l’attention des copistes et éditeurs des écrits de François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jusqu’à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la fin des années 1970, lorsque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Chiara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Augusta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Lainati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et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Giovanni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Boccali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découvrirent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dans deux manuscrits du monastère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Novaglie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>, près de Vérone, un texte en ombrien commençant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par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les mots « Audite,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poverelle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» (« Écoutez, pauvrettes »)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correspondant à la description de la Compilation d’Assise. La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publication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ce texte dans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Fonti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francescane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r w:rsidRPr="00C532B2">
        <w:rPr>
          <w:rFonts w:ascii="Times New Roman" w:hAnsi="Times New Roman" w:cs="Times New Roman"/>
          <w:sz w:val="14"/>
          <w:szCs w:val="14"/>
        </w:rPr>
        <w:t xml:space="preserve">2 </w:t>
      </w:r>
      <w:r w:rsidRPr="00C532B2">
        <w:rPr>
          <w:rFonts w:ascii="Times New Roman" w:hAnsi="Times New Roman" w:cs="Times New Roman"/>
          <w:sz w:val="23"/>
          <w:szCs w:val="23"/>
        </w:rPr>
        <w:t>suscita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aussitôt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des études critiques et philologiques </w:t>
      </w:r>
      <w:r w:rsidRPr="00C532B2">
        <w:rPr>
          <w:rFonts w:ascii="Times New Roman" w:hAnsi="Times New Roman" w:cs="Times New Roman"/>
          <w:sz w:val="14"/>
          <w:szCs w:val="14"/>
        </w:rPr>
        <w:t>3</w:t>
      </w:r>
      <w:r w:rsidRPr="00C532B2">
        <w:rPr>
          <w:rFonts w:ascii="Times New Roman" w:hAnsi="Times New Roman" w:cs="Times New Roman"/>
          <w:sz w:val="23"/>
          <w:szCs w:val="23"/>
        </w:rPr>
        <w:t>. Absent de l’édition</w:t>
      </w:r>
    </w:p>
    <w:p w:rsid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critique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Kajetan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Esser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en 1976 et 1978, le chant d’exhortatio</w:t>
      </w:r>
      <w:r>
        <w:rPr>
          <w:rFonts w:ascii="Times New Roman" w:hAnsi="Times New Roman" w:cs="Times New Roman"/>
          <w:sz w:val="23"/>
          <w:szCs w:val="23"/>
        </w:rPr>
        <w:t>n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pour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les Pauvres Dames fut inséré par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Engelbert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Grau dans la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seconde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édition en 1989 </w:t>
      </w:r>
      <w:r w:rsidRPr="00C532B2">
        <w:rPr>
          <w:rFonts w:ascii="Times New Roman" w:hAnsi="Times New Roman" w:cs="Times New Roman"/>
          <w:sz w:val="14"/>
          <w:szCs w:val="14"/>
        </w:rPr>
        <w:t>1</w:t>
      </w:r>
      <w:r w:rsidRPr="00C532B2">
        <w:rPr>
          <w:rFonts w:ascii="Times New Roman" w:hAnsi="Times New Roman" w:cs="Times New Roman"/>
          <w:sz w:val="23"/>
          <w:szCs w:val="23"/>
        </w:rPr>
        <w:t>. L’authenticité de ce texte en ombrien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fut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disputée, mais elle est à présent reconnue.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Écoutez, pauvrettes peut être considéré comme les dernières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volontés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et le testament de François pour Claire et ses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>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En termes poétiques, il y exprime sa profonde harmonie avec la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forme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vie de Saint-Damien.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Tout d’abord, l’incipit Audite,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poverelle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définit le chant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comme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un appel et une réponse. Tandis que l’impératif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« Audite » appelle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à prêter l’oreille à l’exhortation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François, l’adjectif substantivé «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poverelle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» présente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comme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ayant déjà répondu à son appel, parce qu’elles étaient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« 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appelées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par le Seigneur » à la pauvreté. François se contente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rappeler aux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que Dieu est la source de leur vocation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mendiante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aujourd’hui et demain.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Ensuite, François relie vie et vérité avec mort et obéissance.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Vivre en vérité amène à mourir en obéissance. Pour François, la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vérité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c’est le Christ et ce qu’il révèle du Père et de l’Esprit, ou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dons de Dieu. De même François comprend-il l’obéissance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relation avec le Christ </w:t>
      </w:r>
      <w:r w:rsidRPr="00C532B2">
        <w:rPr>
          <w:rFonts w:ascii="Times New Roman" w:hAnsi="Times New Roman" w:cs="Times New Roman"/>
          <w:sz w:val="14"/>
          <w:szCs w:val="14"/>
        </w:rPr>
        <w:t>2</w:t>
      </w:r>
      <w:r w:rsidRPr="00C532B2">
        <w:rPr>
          <w:rFonts w:ascii="Times New Roman" w:hAnsi="Times New Roman" w:cs="Times New Roman"/>
          <w:sz w:val="23"/>
          <w:szCs w:val="23"/>
        </w:rPr>
        <w:t>. À l’exemple du Christ, l’obéissance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doit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être observée avec charité et amour : « Et qu’aucun frère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ne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fasse du mal ou ne dise du mal à un autre. Bien plus, par la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charité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l’esprit, qu’ils se servent volontiers et s’obéissent les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uns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aux autres </w:t>
      </w:r>
      <w:r w:rsidRPr="00C532B2">
        <w:rPr>
          <w:rFonts w:ascii="Times New Roman" w:hAnsi="Times New Roman" w:cs="Times New Roman"/>
          <w:sz w:val="14"/>
          <w:szCs w:val="14"/>
        </w:rPr>
        <w:t>3</w:t>
      </w:r>
      <w:r w:rsidRPr="00C532B2">
        <w:rPr>
          <w:rFonts w:ascii="Times New Roman" w:hAnsi="Times New Roman" w:cs="Times New Roman"/>
          <w:sz w:val="23"/>
          <w:szCs w:val="23"/>
        </w:rPr>
        <w:t>. Et telle est la véritable et sainte obéissance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notre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Seigneur Jésus Christ </w:t>
      </w:r>
      <w:r w:rsidRPr="00C532B2">
        <w:rPr>
          <w:rFonts w:ascii="Times New Roman" w:hAnsi="Times New Roman" w:cs="Times New Roman"/>
          <w:sz w:val="14"/>
          <w:szCs w:val="14"/>
        </w:rPr>
        <w:t>4</w:t>
      </w:r>
      <w:r w:rsidRPr="00C532B2">
        <w:rPr>
          <w:rFonts w:ascii="Times New Roman" w:hAnsi="Times New Roman" w:cs="Times New Roman"/>
          <w:sz w:val="23"/>
          <w:szCs w:val="23"/>
        </w:rPr>
        <w:t>. » L’obéissance au Christ passe en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effet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par l’obéissance au prochain dans le service. François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rappelle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à ses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que, pour pouvoir « mourir en obéissance »,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elles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doivent obéir au Christ, c’est-à-dire imiter son obéissance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parfaite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son incessant désir de faire la volonté de son Père. En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outre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comme obéir signifie étymologiquement « écouter »,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« 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mourir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en obéissance » souligne à nouveau l’appel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François : « Audite ».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En troisième lieu, François encourage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à embrasser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vie de l’Esprit plutôt que celle du dehors. Il joue ici sur les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mots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en se référant à deux réalités : l’enclos du monastère et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l’âme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. Physiquement,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vivent dans les limites du monastère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lastRenderedPageBreak/>
        <w:t>Saint-Damien, retirées du monde. Le monastère leur garantissait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retrait par rapport à la « vie du dehors » et les soucis et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préoccupations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du monde. Pour François, désirer l’Esprit signifie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quitter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le monde et s’engager dans un cheminement spirituel dont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l’enclos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du monastère n’est qu’un symbole. En effet, se fermer à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la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« vie du dehors », c’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est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s’ouvrir aux mouvements de l’Esprit.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En quatrième lieu, François mentionne l’activité de l’Esprit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comme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source de « discernement » («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discrezione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»), en particulier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quant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à l’usage des aumônes, car, utilisées improprement, ces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aumônes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mettraient en danger l’absolue pauvreté de la vie des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proofErr w:type="gramEnd"/>
      <w:r w:rsidRPr="00C532B2">
        <w:rPr>
          <w:rFonts w:ascii="Times New Roman" w:hAnsi="Times New Roman" w:cs="Times New Roman"/>
          <w:sz w:val="23"/>
          <w:szCs w:val="23"/>
        </w:rPr>
        <w:t>. Quand, par exemple, ces aumônes deviendraient-elles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excessives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au point d’équivaloir à des richesses ? La réponse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François est 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claire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: c’est l’Esprit qui donne le discernement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nécessaire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et montre la route qui permet d’éviter les excès et les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abus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En cinquième lieu, François aborde la réalité de la maladie. Il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a fait personnellement l’expérience. Il a soigné des malades et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fut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lui-même malade. Il sait combien la maladie est source de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tribulations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pour celui qui souffre comme pour ceux qui prennent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soin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lui. Et il ne fait aucun doute que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de Saint-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Damien 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comprenaient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aussi le poids de la maladie. Plusieurs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proofErr w:type="gramEnd"/>
      <w:r w:rsidRPr="00C532B2">
        <w:rPr>
          <w:rFonts w:ascii="Times New Roman" w:hAnsi="Times New Roman" w:cs="Times New Roman"/>
          <w:sz w:val="23"/>
          <w:szCs w:val="23"/>
        </w:rPr>
        <w:t>, dont Claire, étaient malades ; leur mode de vie les rendait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vraisemblablement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vulnérables et susceptibles d’attraper des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maux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de toutes sortes. François prie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de tout supporter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paisiblement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car « ils sont vraiment pacifiques, ceux qui, en tout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ce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qu’ils souffrent dans ce siècle, à cause de l’amour de notre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Seigneur Jésus Christ, conservent la paix dans l’esprit et le</w:t>
      </w:r>
      <w:r w:rsidR="007A0A32">
        <w:rPr>
          <w:rFonts w:ascii="Times New Roman" w:hAnsi="Times New Roman" w:cs="Times New Roman"/>
          <w:sz w:val="23"/>
          <w:szCs w:val="23"/>
        </w:rPr>
        <w:t xml:space="preserve"> c</w:t>
      </w:r>
      <w:r w:rsidRPr="00C532B2">
        <w:rPr>
          <w:rFonts w:ascii="Times New Roman" w:hAnsi="Times New Roman" w:cs="Times New Roman"/>
          <w:sz w:val="23"/>
          <w:szCs w:val="23"/>
        </w:rPr>
        <w:t>orps</w:t>
      </w:r>
      <w:r w:rsidR="007A0A32">
        <w:rPr>
          <w:rFonts w:ascii="Times New Roman" w:hAnsi="Times New Roman" w:cs="Times New Roman"/>
          <w:sz w:val="23"/>
          <w:szCs w:val="23"/>
        </w:rPr>
        <w:t>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Enfin, François ne pouvait pas payer ses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de retour pour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leur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compassion, mais il leur promet que Dieu les récompensera.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 xml:space="preserve">La fatigue des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a du prix et peut être offerte à Dieu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en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échange d’une couronne céleste. L’image de la vente rappelle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les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paroles de l’Évangile : « Si tu veux être parfait, va, vends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tout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ce que tu as et donne-le aux pauvres, et tu auras un trésor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dans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le ciel </w:t>
      </w:r>
      <w:r w:rsidRPr="00C532B2">
        <w:rPr>
          <w:rFonts w:ascii="Times New Roman" w:hAnsi="Times New Roman" w:cs="Times New Roman"/>
          <w:sz w:val="14"/>
          <w:szCs w:val="14"/>
        </w:rPr>
        <w:t>1</w:t>
      </w:r>
      <w:r w:rsidRPr="00C532B2">
        <w:rPr>
          <w:rFonts w:ascii="Times New Roman" w:hAnsi="Times New Roman" w:cs="Times New Roman"/>
          <w:sz w:val="23"/>
          <w:szCs w:val="23"/>
        </w:rPr>
        <w:t xml:space="preserve">. » Comme les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vivent dans l’absolue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pauvreté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>, elles n’ont rien à vendre, excepté leur fatigue qui leur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procurera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un trésor dans le ciel. En cela, pour François, il y a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532B2">
        <w:rPr>
          <w:rFonts w:ascii="Times New Roman" w:hAnsi="Times New Roman" w:cs="Times New Roman"/>
          <w:sz w:val="23"/>
          <w:szCs w:val="23"/>
        </w:rPr>
        <w:t>dans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la sainteté de ses </w:t>
      </w:r>
      <w:proofErr w:type="spellStart"/>
      <w:r w:rsidRPr="00C532B2">
        <w:rPr>
          <w:rFonts w:ascii="Times New Roman" w:hAnsi="Times New Roman" w:cs="Times New Roman"/>
          <w:sz w:val="23"/>
          <w:szCs w:val="23"/>
        </w:rPr>
        <w:t>soeurs</w:t>
      </w:r>
      <w:proofErr w:type="spellEnd"/>
      <w:r w:rsidRPr="00C532B2">
        <w:rPr>
          <w:rFonts w:ascii="Times New Roman" w:hAnsi="Times New Roman" w:cs="Times New Roman"/>
          <w:sz w:val="23"/>
          <w:szCs w:val="23"/>
        </w:rPr>
        <w:t xml:space="preserve"> un exemple à suivre.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 w:rsidRPr="00C532B2">
        <w:rPr>
          <w:rFonts w:ascii="Times New Roman" w:hAnsi="Times New Roman" w:cs="Times New Roman"/>
          <w:sz w:val="23"/>
          <w:szCs w:val="23"/>
        </w:rPr>
        <w:t>Jay M. H</w:t>
      </w:r>
      <w:r w:rsidRPr="00C532B2">
        <w:rPr>
          <w:rFonts w:ascii="Times New Roman" w:hAnsi="Times New Roman" w:cs="Times New Roman"/>
          <w:sz w:val="17"/>
          <w:szCs w:val="17"/>
        </w:rPr>
        <w:t>AMMOND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532B2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C532B2">
        <w:rPr>
          <w:rFonts w:ascii="Times New Roman" w:hAnsi="Times New Roman" w:cs="Times New Roman"/>
          <w:sz w:val="23"/>
          <w:szCs w:val="23"/>
        </w:rPr>
        <w:t>traduction</w:t>
      </w:r>
      <w:proofErr w:type="gramEnd"/>
      <w:r w:rsidRPr="00C532B2">
        <w:rPr>
          <w:rFonts w:ascii="Times New Roman" w:hAnsi="Times New Roman" w:cs="Times New Roman"/>
          <w:sz w:val="23"/>
          <w:szCs w:val="23"/>
        </w:rPr>
        <w:t xml:space="preserve"> Jean-François G</w:t>
      </w:r>
      <w:r w:rsidRPr="00C532B2">
        <w:rPr>
          <w:rFonts w:ascii="Times New Roman" w:hAnsi="Times New Roman" w:cs="Times New Roman"/>
          <w:sz w:val="17"/>
          <w:szCs w:val="17"/>
        </w:rPr>
        <w:t>ODET</w:t>
      </w:r>
      <w:r w:rsidRPr="00C532B2">
        <w:rPr>
          <w:rFonts w:ascii="Times New Roman" w:hAnsi="Times New Roman" w:cs="Times New Roman"/>
          <w:sz w:val="23"/>
          <w:szCs w:val="23"/>
        </w:rPr>
        <w:t>-C</w:t>
      </w:r>
      <w:r w:rsidRPr="00C532B2">
        <w:rPr>
          <w:rFonts w:ascii="Times New Roman" w:hAnsi="Times New Roman" w:cs="Times New Roman"/>
          <w:sz w:val="17"/>
          <w:szCs w:val="17"/>
        </w:rPr>
        <w:t>ALOGERAS</w:t>
      </w:r>
      <w:r w:rsidRPr="00C532B2">
        <w:rPr>
          <w:rFonts w:ascii="Times New Roman" w:hAnsi="Times New Roman" w:cs="Times New Roman"/>
          <w:sz w:val="23"/>
          <w:szCs w:val="23"/>
        </w:rPr>
        <w:t>).</w:t>
      </w:r>
    </w:p>
    <w:p w:rsid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:rsidR="007A0A32" w:rsidRP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7A0A32">
        <w:rPr>
          <w:rFonts w:ascii="Times New Roman" w:hAnsi="Times New Roman" w:cs="Times New Roman"/>
          <w:i/>
          <w:sz w:val="23"/>
          <w:szCs w:val="23"/>
        </w:rPr>
        <w:t xml:space="preserve">Écoutez, pauvrettes par </w:t>
      </w: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le Seigneur appelées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>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qui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de maintes régions et provinces êtes assemblées :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23"/>
          <w:szCs w:val="23"/>
        </w:rPr>
        <w:t xml:space="preserve">Vivez toujours en vérité </w:t>
      </w:r>
      <w:r w:rsidRPr="007A0A32">
        <w:rPr>
          <w:rFonts w:ascii="Times New Roman" w:hAnsi="Times New Roman" w:cs="Times New Roman"/>
          <w:i/>
          <w:sz w:val="14"/>
          <w:szCs w:val="14"/>
        </w:rPr>
        <w:t>1</w:t>
      </w:r>
      <w:r w:rsidRPr="007A0A32">
        <w:rPr>
          <w:rFonts w:ascii="Times New Roman" w:hAnsi="Times New Roman" w:cs="Times New Roman"/>
          <w:i/>
          <w:sz w:val="23"/>
          <w:szCs w:val="23"/>
        </w:rPr>
        <w:t>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pour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mourir en obéissance.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18"/>
          <w:szCs w:val="18"/>
        </w:rPr>
        <w:t xml:space="preserve">5 </w:t>
      </w:r>
      <w:r w:rsidRPr="007A0A32">
        <w:rPr>
          <w:rFonts w:ascii="Times New Roman" w:hAnsi="Times New Roman" w:cs="Times New Roman"/>
          <w:i/>
          <w:sz w:val="23"/>
          <w:szCs w:val="23"/>
        </w:rPr>
        <w:t>Ne regardez pas à la vie du dehors,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car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celle de l’esprit est meilleure </w:t>
      </w:r>
      <w:r w:rsidRPr="007A0A32">
        <w:rPr>
          <w:rFonts w:ascii="Times New Roman" w:hAnsi="Times New Roman" w:cs="Times New Roman"/>
          <w:i/>
          <w:sz w:val="14"/>
          <w:szCs w:val="14"/>
        </w:rPr>
        <w:t>2</w:t>
      </w:r>
      <w:r w:rsidRPr="007A0A32">
        <w:rPr>
          <w:rFonts w:ascii="Times New Roman" w:hAnsi="Times New Roman" w:cs="Times New Roman"/>
          <w:i/>
          <w:sz w:val="23"/>
          <w:szCs w:val="23"/>
        </w:rPr>
        <w:t>.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23"/>
          <w:szCs w:val="23"/>
        </w:rPr>
        <w:t>Moi je vous prie, par grand amour,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d’avoir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discrétion des aumônes que vous donne le Seigneur.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23"/>
          <w:szCs w:val="23"/>
        </w:rPr>
        <w:t>Celles qui sont accablées de maladies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18"/>
          <w:szCs w:val="18"/>
        </w:rPr>
        <w:t xml:space="preserve">10 </w:t>
      </w:r>
      <w:r w:rsidRPr="007A0A32">
        <w:rPr>
          <w:rFonts w:ascii="Times New Roman" w:hAnsi="Times New Roman" w:cs="Times New Roman"/>
          <w:i/>
          <w:sz w:val="23"/>
          <w:szCs w:val="23"/>
        </w:rPr>
        <w:t>et les autres qui par elles sont fatiguées,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toutes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soutenez cela dans la paix </w:t>
      </w:r>
      <w:r w:rsidRPr="007A0A32">
        <w:rPr>
          <w:rFonts w:ascii="Times New Roman" w:hAnsi="Times New Roman" w:cs="Times New Roman"/>
          <w:i/>
          <w:sz w:val="14"/>
          <w:szCs w:val="14"/>
        </w:rPr>
        <w:t>3</w:t>
      </w:r>
      <w:r w:rsidRPr="007A0A32">
        <w:rPr>
          <w:rFonts w:ascii="Times New Roman" w:hAnsi="Times New Roman" w:cs="Times New Roman"/>
          <w:i/>
          <w:sz w:val="23"/>
          <w:szCs w:val="23"/>
        </w:rPr>
        <w:t>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car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vous vendrez fort chère cette fatigue,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4"/>
          <w:szCs w:val="14"/>
        </w:rPr>
      </w:pP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lastRenderedPageBreak/>
        <w:t>car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chacune sera reine </w:t>
      </w:r>
      <w:r w:rsidRPr="007A0A32">
        <w:rPr>
          <w:rFonts w:ascii="Times New Roman" w:hAnsi="Times New Roman" w:cs="Times New Roman"/>
          <w:i/>
          <w:sz w:val="14"/>
          <w:szCs w:val="14"/>
        </w:rPr>
        <w:t>4</w:t>
      </w:r>
    </w:p>
    <w:p w:rsidR="00C532B2" w:rsidRPr="007A0A3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3"/>
          <w:szCs w:val="23"/>
        </w:rPr>
      </w:pPr>
      <w:r w:rsidRPr="007A0A32">
        <w:rPr>
          <w:rFonts w:ascii="Times New Roman" w:hAnsi="Times New Roman" w:cs="Times New Roman"/>
          <w:i/>
          <w:sz w:val="18"/>
          <w:szCs w:val="18"/>
        </w:rPr>
        <w:t xml:space="preserve">14 </w:t>
      </w:r>
      <w:proofErr w:type="gramStart"/>
      <w:r w:rsidRPr="007A0A32">
        <w:rPr>
          <w:rFonts w:ascii="Times New Roman" w:hAnsi="Times New Roman" w:cs="Times New Roman"/>
          <w:i/>
          <w:sz w:val="23"/>
          <w:szCs w:val="23"/>
        </w:rPr>
        <w:t>au ciel couronnée</w:t>
      </w:r>
      <w:proofErr w:type="gramEnd"/>
      <w:r w:rsidRPr="007A0A32">
        <w:rPr>
          <w:rFonts w:ascii="Times New Roman" w:hAnsi="Times New Roman" w:cs="Times New Roman"/>
          <w:i/>
          <w:sz w:val="23"/>
          <w:szCs w:val="23"/>
        </w:rPr>
        <w:t xml:space="preserve"> avec la Vierge Marie.</w:t>
      </w:r>
    </w:p>
    <w:bookmarkEnd w:id="0"/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A0A32" w:rsidRDefault="007A0A3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532B2">
        <w:rPr>
          <w:rFonts w:ascii="Times New Roman" w:hAnsi="Times New Roman" w:cs="Times New Roman"/>
          <w:sz w:val="19"/>
          <w:szCs w:val="19"/>
        </w:rPr>
        <w:t xml:space="preserve">1. Voir </w:t>
      </w:r>
      <w:proofErr w:type="spellStart"/>
      <w:r w:rsidRPr="00C532B2">
        <w:rPr>
          <w:rFonts w:ascii="Times New Roman" w:hAnsi="Times New Roman" w:cs="Times New Roman"/>
          <w:sz w:val="19"/>
          <w:szCs w:val="19"/>
        </w:rPr>
        <w:t>UVol</w:t>
      </w:r>
      <w:proofErr w:type="spellEnd"/>
      <w:r w:rsidRPr="00C532B2">
        <w:rPr>
          <w:rFonts w:ascii="Times New Roman" w:hAnsi="Times New Roman" w:cs="Times New Roman"/>
          <w:sz w:val="19"/>
          <w:szCs w:val="19"/>
        </w:rPr>
        <w:t xml:space="preserve"> 2 : « vivre toujours dans cette très sainte vie et pauvreté ».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532B2">
        <w:rPr>
          <w:rFonts w:ascii="Times New Roman" w:hAnsi="Times New Roman" w:cs="Times New Roman"/>
          <w:sz w:val="19"/>
          <w:szCs w:val="19"/>
        </w:rPr>
        <w:t>2. Voir 1Reg 17 11-12 : « L’esprit de la chair, en effet, veut détenir des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proofErr w:type="gramStart"/>
      <w:r w:rsidRPr="00C532B2">
        <w:rPr>
          <w:rFonts w:ascii="Times New Roman" w:hAnsi="Times New Roman" w:cs="Times New Roman"/>
          <w:sz w:val="19"/>
          <w:szCs w:val="19"/>
        </w:rPr>
        <w:t>paroles</w:t>
      </w:r>
      <w:proofErr w:type="gramEnd"/>
      <w:r w:rsidRPr="00C532B2">
        <w:rPr>
          <w:rFonts w:ascii="Times New Roman" w:hAnsi="Times New Roman" w:cs="Times New Roman"/>
          <w:sz w:val="19"/>
          <w:szCs w:val="19"/>
        </w:rPr>
        <w:t xml:space="preserve"> et s’applique beaucoup à cela, mais peu à l’action ; et il ne cherche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proofErr w:type="gramStart"/>
      <w:r w:rsidRPr="00C532B2">
        <w:rPr>
          <w:rFonts w:ascii="Times New Roman" w:hAnsi="Times New Roman" w:cs="Times New Roman"/>
          <w:sz w:val="19"/>
          <w:szCs w:val="19"/>
        </w:rPr>
        <w:t>pas</w:t>
      </w:r>
      <w:proofErr w:type="gramEnd"/>
      <w:r w:rsidRPr="00C532B2">
        <w:rPr>
          <w:rFonts w:ascii="Times New Roman" w:hAnsi="Times New Roman" w:cs="Times New Roman"/>
          <w:sz w:val="19"/>
          <w:szCs w:val="19"/>
        </w:rPr>
        <w:t xml:space="preserve"> la religion et la sainteté dans l’esprit intérieur, mais il veut et désire une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proofErr w:type="gramStart"/>
      <w:r w:rsidRPr="00C532B2">
        <w:rPr>
          <w:rFonts w:ascii="Times New Roman" w:hAnsi="Times New Roman" w:cs="Times New Roman"/>
          <w:sz w:val="19"/>
          <w:szCs w:val="19"/>
        </w:rPr>
        <w:t>religion</w:t>
      </w:r>
      <w:proofErr w:type="gramEnd"/>
      <w:r w:rsidRPr="00C532B2">
        <w:rPr>
          <w:rFonts w:ascii="Times New Roman" w:hAnsi="Times New Roman" w:cs="Times New Roman"/>
          <w:sz w:val="19"/>
          <w:szCs w:val="19"/>
        </w:rPr>
        <w:t xml:space="preserve"> et une sainteté apparaissant extérieurement aux hommes. »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532B2">
        <w:rPr>
          <w:rFonts w:ascii="Times New Roman" w:hAnsi="Times New Roman" w:cs="Times New Roman"/>
          <w:sz w:val="19"/>
          <w:szCs w:val="19"/>
        </w:rPr>
        <w:t xml:space="preserve">3. Voir </w:t>
      </w:r>
      <w:proofErr w:type="spellStart"/>
      <w:r w:rsidRPr="00C532B2">
        <w:rPr>
          <w:rFonts w:ascii="Times New Roman" w:hAnsi="Times New Roman" w:cs="Times New Roman"/>
          <w:sz w:val="19"/>
          <w:szCs w:val="19"/>
        </w:rPr>
        <w:t>CSol</w:t>
      </w:r>
      <w:proofErr w:type="spellEnd"/>
      <w:r w:rsidRPr="00C532B2">
        <w:rPr>
          <w:rFonts w:ascii="Times New Roman" w:hAnsi="Times New Roman" w:cs="Times New Roman"/>
          <w:sz w:val="19"/>
          <w:szCs w:val="19"/>
        </w:rPr>
        <w:t xml:space="preserve"> 24-26 : « […] et supportent maladies et tribulations. Bienheureux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proofErr w:type="gramStart"/>
      <w:r w:rsidRPr="00C532B2">
        <w:rPr>
          <w:rFonts w:ascii="Times New Roman" w:hAnsi="Times New Roman" w:cs="Times New Roman"/>
          <w:sz w:val="19"/>
          <w:szCs w:val="19"/>
        </w:rPr>
        <w:t>ceux</w:t>
      </w:r>
      <w:proofErr w:type="gramEnd"/>
      <w:r w:rsidRPr="00C532B2">
        <w:rPr>
          <w:rFonts w:ascii="Times New Roman" w:hAnsi="Times New Roman" w:cs="Times New Roman"/>
          <w:sz w:val="19"/>
          <w:szCs w:val="19"/>
        </w:rPr>
        <w:t xml:space="preserve"> qui les supporteront en paix, car par toi, Très-Haut, ils seront</w:t>
      </w:r>
    </w:p>
    <w:p w:rsidR="00C532B2" w:rsidRPr="00C532B2" w:rsidRDefault="00C532B2" w:rsidP="00C532B2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proofErr w:type="gramStart"/>
      <w:r w:rsidRPr="00C532B2">
        <w:rPr>
          <w:rFonts w:ascii="Times New Roman" w:hAnsi="Times New Roman" w:cs="Times New Roman"/>
          <w:sz w:val="19"/>
          <w:szCs w:val="19"/>
        </w:rPr>
        <w:t>couronnés</w:t>
      </w:r>
      <w:proofErr w:type="gramEnd"/>
      <w:r w:rsidRPr="00C532B2">
        <w:rPr>
          <w:rFonts w:ascii="Times New Roman" w:hAnsi="Times New Roman" w:cs="Times New Roman"/>
          <w:sz w:val="19"/>
          <w:szCs w:val="19"/>
        </w:rPr>
        <w:t>. »</w:t>
      </w:r>
    </w:p>
    <w:p w:rsidR="00C27F63" w:rsidRPr="00C27F63" w:rsidRDefault="00C532B2" w:rsidP="00C532B2">
      <w:r w:rsidRPr="00C532B2">
        <w:rPr>
          <w:rFonts w:ascii="Times New Roman" w:hAnsi="Times New Roman" w:cs="Times New Roman"/>
          <w:sz w:val="19"/>
          <w:szCs w:val="19"/>
        </w:rPr>
        <w:t xml:space="preserve">4. Voir </w:t>
      </w:r>
      <w:proofErr w:type="spellStart"/>
      <w:r w:rsidRPr="00C532B2">
        <w:rPr>
          <w:rFonts w:ascii="Times New Roman" w:hAnsi="Times New Roman" w:cs="Times New Roman"/>
          <w:sz w:val="19"/>
          <w:szCs w:val="19"/>
        </w:rPr>
        <w:t>FVie</w:t>
      </w:r>
      <w:proofErr w:type="spellEnd"/>
      <w:r w:rsidRPr="00C532B2">
        <w:rPr>
          <w:rFonts w:ascii="Times New Roman" w:hAnsi="Times New Roman" w:cs="Times New Roman"/>
          <w:sz w:val="19"/>
          <w:szCs w:val="19"/>
        </w:rPr>
        <w:t xml:space="preserve"> 1 : « filles et servantes du très haut et souverain roi ».</w:t>
      </w:r>
    </w:p>
    <w:sectPr w:rsidR="00C27F63" w:rsidRPr="00C27F63" w:rsidSect="005E23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63"/>
    <w:rsid w:val="005E2340"/>
    <w:rsid w:val="007A0A32"/>
    <w:rsid w:val="00C27F63"/>
    <w:rsid w:val="00C532B2"/>
    <w:rsid w:val="00E1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F7422"/>
  <w15:chartTrackingRefBased/>
  <w15:docId w15:val="{5B42B987-2730-074A-8908-80D7F2F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2023-10-10T14:50:00Z</dcterms:created>
  <dcterms:modified xsi:type="dcterms:W3CDTF">2023-10-11T12:38:00Z</dcterms:modified>
</cp:coreProperties>
</file>